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Luisa Cruz</w:t>
      </w:r>
    </w:p>
    <w:p>
      <w:pPr>
        <w:pStyle w:val="Body"/>
        <w:bidi w:val="0"/>
      </w:pPr>
      <w:r>
        <w:rPr>
          <w:rFonts w:ascii="Helvetica" w:cs="Arial Unicode MS" w:hAnsi="Arial Unicode MS" w:eastAsia="Arial Unicode MS"/>
          <w:rtl w:val="0"/>
          <w:lang w:val="en-US"/>
        </w:rPr>
        <w:t>Daily Listening Analysis and Review Template</w:t>
      </w:r>
    </w:p>
    <w:p>
      <w:pPr>
        <w:pStyle w:val="Body"/>
        <w:bidi w:val="0"/>
      </w:pPr>
    </w:p>
    <w:p>
      <w:pPr>
        <w:pStyle w:val="Body"/>
        <w:bidi w:val="0"/>
      </w:pPr>
      <w:r>
        <w:rPr>
          <w:rFonts w:ascii="Helvetica" w:cs="Arial Unicode MS" w:hAnsi="Arial Unicode MS" w:eastAsia="Arial Unicode MS"/>
          <w:rtl w:val="0"/>
          <w:lang w:val="en-US"/>
        </w:rPr>
        <w:t>Suitable for all performance classes as part of musical literacy as well as language literacy</w:t>
      </w:r>
    </w:p>
    <w:p>
      <w:pPr>
        <w:pStyle w:val="Body"/>
        <w:bidi w:val="0"/>
      </w:pPr>
    </w:p>
    <w:p>
      <w:pPr>
        <w:pStyle w:val="Body"/>
        <w:bidi w:val="0"/>
      </w:pPr>
      <w:r>
        <w:rPr>
          <w:rFonts w:ascii="Helvetica" w:cs="Arial Unicode MS" w:hAnsi="Arial Unicode MS" w:eastAsia="Arial Unicode MS"/>
          <w:rtl w:val="0"/>
          <w:lang w:val="en-US"/>
        </w:rPr>
        <w:t>The musical selection (Title, Composer, Date Composed, Genre) will be posted on the bulletin board for the students to copy into their journals.  In addition, students will receive a handout regarding either the selection, the composer, the genre, or the era and complete a homework assignment that will be due by Thursday of the same week.  Each day, as part of the Do Now, students are assigned a listening and analysis question from the following possibilities:</w:t>
      </w:r>
    </w:p>
    <w:p>
      <w:pPr>
        <w:pStyle w:val="Body"/>
        <w:bidi w:val="0"/>
      </w:pPr>
    </w:p>
    <w:p>
      <w:pPr>
        <w:pStyle w:val="Body"/>
        <w:bidi w:val="0"/>
      </w:pPr>
      <w:r>
        <w:rPr>
          <w:rFonts w:ascii="Helvetica" w:cs="Arial Unicode MS" w:hAnsi="Arial Unicode MS" w:eastAsia="Arial Unicode MS"/>
          <w:rtl w:val="0"/>
        </w:rPr>
        <w:t>Do Now:</w:t>
      </w:r>
    </w:p>
    <w:p>
      <w:pPr>
        <w:pStyle w:val="Body"/>
        <w:bidi w:val="0"/>
      </w:pPr>
      <w:r>
        <w:rPr>
          <w:rFonts w:ascii="Helvetica" w:cs="Arial Unicode MS" w:hAnsi="Arial Unicode MS" w:eastAsia="Arial Unicode MS"/>
          <w:rtl w:val="0"/>
          <w:lang w:val="en-US"/>
        </w:rPr>
        <w:t>1. Listen to the musical selection.  In your journal, answer: What is the overall mood of the piece?  What is it about the music that creates that mood?</w:t>
      </w:r>
    </w:p>
    <w:p>
      <w:pPr>
        <w:pStyle w:val="Body"/>
        <w:bidi w:val="0"/>
      </w:pPr>
    </w:p>
    <w:p>
      <w:pPr>
        <w:pStyle w:val="Body"/>
        <w:bidi w:val="0"/>
      </w:pPr>
      <w:r>
        <w:rPr>
          <w:rFonts w:ascii="Helvetica" w:cs="Arial Unicode MS" w:hAnsi="Arial Unicode MS" w:eastAsia="Arial Unicode MS"/>
          <w:rtl w:val="0"/>
          <w:lang w:val="en-US"/>
        </w:rPr>
        <w:t>2. Listen to the musical selection. In your journal, analyze the music for tone color and pitch.  Be sure to describe what each instrument is doing.  Who has the melody?  Who is playing the harmony/backup?  How do the instruments interact with each other?</w:t>
      </w:r>
    </w:p>
    <w:p>
      <w:pPr>
        <w:pStyle w:val="Body"/>
        <w:bidi w:val="0"/>
      </w:pPr>
    </w:p>
    <w:p>
      <w:pPr>
        <w:pStyle w:val="Body"/>
        <w:bidi w:val="0"/>
      </w:pPr>
      <w:r>
        <w:rPr>
          <w:rFonts w:ascii="Helvetica" w:cs="Arial Unicode MS" w:hAnsi="Arial Unicode MS" w:eastAsia="Arial Unicode MS"/>
          <w:rtl w:val="0"/>
          <w:lang w:val="en-US"/>
        </w:rPr>
        <w:t xml:space="preserve">3. Listen to the musical selection.  In your journal, analyze the music for tempo and rhythm.  Does the tempo change, and if so, how?  Does the rhythm change, and if so, describe how it does. </w:t>
      </w:r>
    </w:p>
    <w:p>
      <w:pPr>
        <w:pStyle w:val="Body"/>
        <w:bidi w:val="0"/>
      </w:pPr>
    </w:p>
    <w:p>
      <w:pPr>
        <w:pStyle w:val="Body"/>
        <w:bidi w:val="0"/>
      </w:pPr>
      <w:r>
        <w:rPr>
          <w:rFonts w:ascii="Helvetica" w:cs="Arial Unicode MS" w:hAnsi="Arial Unicode MS" w:eastAsia="Arial Unicode MS"/>
          <w:rtl w:val="0"/>
          <w:lang w:val="en-US"/>
        </w:rPr>
        <w:t>4. Listen to the musical selection.  In your journal, analyze the music for dynamics.  Create a map that outlines what dynamics are used.  How do the use of dynamics enhance or distract from the selection?</w:t>
      </w:r>
    </w:p>
    <w:p>
      <w:pPr>
        <w:pStyle w:val="Body"/>
        <w:bidi w:val="0"/>
      </w:pPr>
    </w:p>
    <w:p>
      <w:pPr>
        <w:pStyle w:val="Body"/>
        <w:bidi w:val="0"/>
      </w:pPr>
      <w:r>
        <w:rPr>
          <w:rFonts w:ascii="Helvetica" w:cs="Arial Unicode MS" w:hAnsi="Arial Unicode MS" w:eastAsia="Arial Unicode MS"/>
          <w:rtl w:val="0"/>
          <w:lang w:val="en-US"/>
        </w:rPr>
        <w:t>5. Listen to the musical selection.  In your journal, using all of the analysis you have accumulated from previous listenings, write a review of the piece.  Make sure you use musical terminology to support your opinion.</w:t>
      </w:r>
    </w:p>
    <w:p>
      <w:pPr>
        <w:pStyle w:val="Body"/>
        <w:bidi w:val="0"/>
      </w:pPr>
    </w:p>
    <w:p>
      <w:pPr>
        <w:pStyle w:val="Body"/>
        <w:bidi w:val="0"/>
      </w:pPr>
    </w:p>
    <w:p>
      <w:pPr>
        <w:pStyle w:val="Body"/>
        <w:bidi w:val="0"/>
      </w:pPr>
      <w:r>
        <w:rPr>
          <w:rFonts w:ascii="Helvetica" w:cs="Arial Unicode MS" w:hAnsi="Arial Unicode MS" w:eastAsia="Arial Unicode MS"/>
          <w:rtl w:val="0"/>
        </w:rPr>
        <w:t>Assessment</w:t>
      </w:r>
    </w:p>
    <w:p>
      <w:pPr>
        <w:pStyle w:val="Body"/>
        <w:bidi w:val="0"/>
      </w:pPr>
      <w:r>
        <w:rPr>
          <w:rFonts w:ascii="Helvetica" w:cs="Arial Unicode MS" w:hAnsi="Arial Unicode MS" w:eastAsia="Arial Unicode MS"/>
          <w:rtl w:val="0"/>
          <w:lang w:val="en-US"/>
        </w:rPr>
        <w:t>Students will share and compare their answers with their stand partners (1-4).</w:t>
      </w:r>
    </w:p>
    <w:p>
      <w:pPr>
        <w:pStyle w:val="Body"/>
        <w:bidi w:val="0"/>
      </w:pPr>
      <w:r>
        <w:rPr>
          <w:rFonts w:ascii="Helvetica" w:cs="Arial Unicode MS" w:hAnsi="Arial Unicode MS" w:eastAsia="Arial Unicode MS"/>
          <w:rtl w:val="0"/>
          <w:lang w:val="en-US"/>
        </w:rPr>
        <w:t>Teacher will read and assess their reviews (5).</w:t>
      </w:r>
    </w:p>
    <w:p>
      <w:pPr>
        <w:pStyle w:val="Body"/>
        <w:bidi w:val="0"/>
      </w:pPr>
      <w:r>
        <w:rPr>
          <w:rFonts w:ascii="Helvetica" w:cs="Arial Unicode MS" w:hAnsi="Arial Unicode MS" w:eastAsia="Arial Unicode MS"/>
          <w:rtl w:val="0"/>
          <w:lang w:val="en-US"/>
        </w:rPr>
        <w:t>Students will turn in homework assignments.</w:t>
      </w:r>
    </w:p>
    <w:p>
      <w:pPr>
        <w:pStyle w:val="Body"/>
        <w:bidi w:val="0"/>
      </w:pPr>
    </w:p>
    <w:p>
      <w:pPr>
        <w:pStyle w:val="Body"/>
        <w:bidi w:val="0"/>
      </w:pPr>
    </w:p>
    <w:p>
      <w:pPr>
        <w:pStyle w:val="Body"/>
        <w:bidi w:val="0"/>
      </w:pPr>
      <w:r>
        <w:rPr>
          <w:rFonts w:ascii="Helvetica" w:cs="Arial Unicode MS" w:hAnsi="Arial Unicode MS" w:eastAsia="Arial Unicode MS"/>
          <w:rtl w:val="0"/>
          <w:lang w:val="en-US"/>
        </w:rPr>
        <w:t>Based on what information you are given, what do you expect to hear, etc, create a "graphic organizer" for them.  Look at Avid Strategies to modify for listening as opposed to "reading" strategies.  For example, given the date, composer, title, etc, what do you expect to hear...great idea!</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